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376A40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376A40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376A40">
        <w:rPr>
          <w:rFonts w:ascii="Times New Roman" w:hAnsi="Times New Roman" w:cs="Times New Roman"/>
          <w:b w:val="0"/>
          <w:sz w:val="24"/>
          <w:szCs w:val="24"/>
        </w:rPr>
        <w:t>є</w:t>
      </w:r>
      <w:r w:rsidRPr="00376A40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 рішення обласної ради</w:t>
      </w:r>
    </w:p>
    <w:p w:rsidR="005330B3" w:rsidRDefault="00376A40" w:rsidP="007967AE">
      <w:pPr>
        <w:jc w:val="center"/>
        <w:rPr>
          <w:b/>
          <w:sz w:val="24"/>
          <w:szCs w:val="24"/>
        </w:rPr>
      </w:pPr>
      <w:r w:rsidRPr="00056F83">
        <w:rPr>
          <w:b/>
          <w:sz w:val="24"/>
          <w:szCs w:val="24"/>
        </w:rPr>
        <w:t>«</w:t>
      </w:r>
      <w:r w:rsidR="007967AE" w:rsidRPr="007967AE">
        <w:rPr>
          <w:b/>
          <w:sz w:val="24"/>
          <w:szCs w:val="24"/>
        </w:rPr>
        <w:t>Про затвердження Переліку об</w:t>
      </w:r>
      <w:r w:rsidR="007967AE" w:rsidRPr="007967AE">
        <w:rPr>
          <w:b/>
          <w:sz w:val="24"/>
          <w:szCs w:val="24"/>
        </w:rPr>
        <w:sym w:font="Symbol" w:char="F0A2"/>
      </w:r>
      <w:proofErr w:type="spellStart"/>
      <w:r w:rsidR="007967AE" w:rsidRPr="007967AE">
        <w:rPr>
          <w:b/>
          <w:sz w:val="24"/>
          <w:szCs w:val="24"/>
        </w:rPr>
        <w:t>єктів</w:t>
      </w:r>
      <w:proofErr w:type="spellEnd"/>
      <w:r w:rsidR="005330B3">
        <w:rPr>
          <w:b/>
          <w:sz w:val="24"/>
          <w:szCs w:val="24"/>
        </w:rPr>
        <w:t xml:space="preserve"> </w:t>
      </w:r>
      <w:r w:rsidR="007967AE" w:rsidRPr="007967AE">
        <w:rPr>
          <w:b/>
          <w:sz w:val="24"/>
          <w:szCs w:val="24"/>
        </w:rPr>
        <w:t xml:space="preserve">спільної власності </w:t>
      </w:r>
    </w:p>
    <w:p w:rsidR="007967AE" w:rsidRPr="007967AE" w:rsidRDefault="007967AE" w:rsidP="007967AE">
      <w:pPr>
        <w:jc w:val="center"/>
        <w:rPr>
          <w:b/>
          <w:sz w:val="24"/>
          <w:szCs w:val="24"/>
        </w:rPr>
      </w:pPr>
      <w:r w:rsidRPr="007967AE">
        <w:rPr>
          <w:b/>
          <w:sz w:val="24"/>
          <w:szCs w:val="24"/>
        </w:rPr>
        <w:t>територіальних громад</w:t>
      </w:r>
      <w:r w:rsidR="005330B3">
        <w:rPr>
          <w:b/>
          <w:sz w:val="24"/>
          <w:szCs w:val="24"/>
        </w:rPr>
        <w:t xml:space="preserve"> </w:t>
      </w:r>
      <w:r w:rsidRPr="007967AE">
        <w:rPr>
          <w:b/>
          <w:sz w:val="24"/>
          <w:szCs w:val="24"/>
        </w:rPr>
        <w:t xml:space="preserve">сіл, селищ, міст області, що можуть </w:t>
      </w:r>
    </w:p>
    <w:p w:rsidR="008C05A6" w:rsidRPr="0048087E" w:rsidRDefault="007967AE" w:rsidP="007967AE">
      <w:pPr>
        <w:jc w:val="center"/>
        <w:rPr>
          <w:b/>
          <w:sz w:val="24"/>
          <w:szCs w:val="24"/>
        </w:rPr>
      </w:pPr>
      <w:r w:rsidRPr="007967AE">
        <w:rPr>
          <w:b/>
          <w:sz w:val="24"/>
          <w:szCs w:val="24"/>
        </w:rPr>
        <w:t>бути передані в оренду в новій редакції</w:t>
      </w:r>
      <w:r w:rsidR="00376A40" w:rsidRPr="00056F83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F546FF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  <w:lang w:val="ru-RU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</w:t>
      </w:r>
      <w:r w:rsidR="005330B3">
        <w:rPr>
          <w:sz w:val="24"/>
          <w:szCs w:val="24"/>
        </w:rPr>
        <w:t xml:space="preserve"> </w:t>
      </w:r>
      <w:r w:rsidR="001F0457" w:rsidRPr="001F0457">
        <w:rPr>
          <w:sz w:val="24"/>
          <w:szCs w:val="24"/>
        </w:rPr>
        <w:t xml:space="preserve"> </w:t>
      </w:r>
      <w:r w:rsidR="00F546FF" w:rsidRPr="00F546FF">
        <w:rPr>
          <w:sz w:val="24"/>
          <w:szCs w:val="24"/>
        </w:rPr>
        <w:t>постановою Кабінету Міністрів України від 3 червня 2020 р. №483 «Деякі питання оренди державного та комунального майна»</w:t>
      </w:r>
      <w:r w:rsidR="00F546FF" w:rsidRPr="00F546FF">
        <w:rPr>
          <w:sz w:val="24"/>
          <w:szCs w:val="24"/>
          <w:lang w:val="ru-RU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E927C7" w:rsidRPr="009C40D1" w:rsidRDefault="00F82564" w:rsidP="00384E1E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9C40D1" w:rsidRPr="007972EA">
        <w:t xml:space="preserve">Мета проекту – </w:t>
      </w:r>
      <w:proofErr w:type="spellStart"/>
      <w:r w:rsidR="009C40D1" w:rsidRPr="007972EA">
        <w:t>підвищення</w:t>
      </w:r>
      <w:proofErr w:type="spellEnd"/>
      <w:r w:rsidR="009C40D1" w:rsidRPr="007972EA">
        <w:t xml:space="preserve"> </w:t>
      </w:r>
      <w:proofErr w:type="spellStart"/>
      <w:r w:rsidR="009C40D1" w:rsidRPr="007972EA">
        <w:t>ефективності</w:t>
      </w:r>
      <w:proofErr w:type="spellEnd"/>
      <w:r w:rsidR="009C40D1" w:rsidRPr="007972EA">
        <w:t xml:space="preserve"> </w:t>
      </w:r>
      <w:proofErr w:type="spellStart"/>
      <w:r w:rsidR="009C40D1" w:rsidRPr="007972EA">
        <w:t>використання</w:t>
      </w:r>
      <w:proofErr w:type="spellEnd"/>
      <w:r w:rsidR="009C40D1" w:rsidRPr="007972EA">
        <w:t xml:space="preserve"> майна, </w:t>
      </w:r>
      <w:proofErr w:type="spellStart"/>
      <w:r w:rsidR="009C40D1" w:rsidRPr="007972EA">
        <w:t>що</w:t>
      </w:r>
      <w:proofErr w:type="spellEnd"/>
      <w:r w:rsidR="009C40D1" w:rsidRPr="007972EA">
        <w:t xml:space="preserve"> </w:t>
      </w:r>
      <w:proofErr w:type="spellStart"/>
      <w:r w:rsidR="009C40D1" w:rsidRPr="007972EA">
        <w:t>належить</w:t>
      </w:r>
      <w:proofErr w:type="spellEnd"/>
      <w:r w:rsidR="009C40D1" w:rsidRPr="007972EA">
        <w:t xml:space="preserve"> до </w:t>
      </w:r>
      <w:proofErr w:type="spellStart"/>
      <w:r w:rsidR="009C40D1" w:rsidRPr="007972EA">
        <w:t>спільної</w:t>
      </w:r>
      <w:proofErr w:type="spellEnd"/>
      <w:r w:rsidR="009C40D1" w:rsidRPr="007972EA">
        <w:t xml:space="preserve"> </w:t>
      </w:r>
      <w:proofErr w:type="spellStart"/>
      <w:r w:rsidR="009C40D1" w:rsidRPr="007972EA">
        <w:t>власності</w:t>
      </w:r>
      <w:proofErr w:type="spellEnd"/>
      <w:r w:rsidR="009C40D1" w:rsidRPr="007972EA">
        <w:t xml:space="preserve"> </w:t>
      </w:r>
      <w:proofErr w:type="spellStart"/>
      <w:r w:rsidR="009C40D1" w:rsidRPr="007972EA">
        <w:t>територіальних</w:t>
      </w:r>
      <w:proofErr w:type="spellEnd"/>
      <w:r w:rsidR="009C40D1" w:rsidRPr="007972EA">
        <w:t xml:space="preserve"> громад </w:t>
      </w:r>
      <w:proofErr w:type="spellStart"/>
      <w:r w:rsidR="009C40D1" w:rsidRPr="007972EA">
        <w:t>сіл</w:t>
      </w:r>
      <w:proofErr w:type="spellEnd"/>
      <w:r w:rsidR="009C40D1" w:rsidRPr="007972EA">
        <w:t xml:space="preserve">, селищ, </w:t>
      </w:r>
      <w:proofErr w:type="spellStart"/>
      <w:r w:rsidR="009C40D1" w:rsidRPr="007972EA">
        <w:t>міст</w:t>
      </w:r>
      <w:proofErr w:type="spellEnd"/>
      <w:r w:rsidR="009C40D1" w:rsidRPr="007972EA">
        <w:t xml:space="preserve"> </w:t>
      </w:r>
      <w:proofErr w:type="spellStart"/>
      <w:r w:rsidR="009C40D1" w:rsidRPr="007972EA">
        <w:t>області</w:t>
      </w:r>
      <w:proofErr w:type="spellEnd"/>
      <w:r w:rsidR="009C40D1" w:rsidRPr="007972EA">
        <w:t xml:space="preserve">, </w:t>
      </w:r>
      <w:proofErr w:type="spellStart"/>
      <w:r w:rsidR="009C40D1" w:rsidRPr="007972EA">
        <w:t>збільшення</w:t>
      </w:r>
      <w:proofErr w:type="spellEnd"/>
      <w:r w:rsidR="009C40D1" w:rsidRPr="007972EA">
        <w:t xml:space="preserve"> </w:t>
      </w:r>
      <w:proofErr w:type="spellStart"/>
      <w:r w:rsidR="009C40D1" w:rsidRPr="007972EA">
        <w:t>находжень</w:t>
      </w:r>
      <w:proofErr w:type="spellEnd"/>
      <w:r w:rsidR="009C40D1" w:rsidRPr="007972EA">
        <w:t xml:space="preserve"> до </w:t>
      </w:r>
      <w:proofErr w:type="spellStart"/>
      <w:r w:rsidR="009C40D1" w:rsidRPr="007972EA">
        <w:t>обласного</w:t>
      </w:r>
      <w:proofErr w:type="spellEnd"/>
      <w:r w:rsidR="009C40D1" w:rsidRPr="007972EA">
        <w:t xml:space="preserve"> бюджету </w:t>
      </w:r>
      <w:proofErr w:type="spellStart"/>
      <w:r w:rsidR="009C40D1" w:rsidRPr="007972EA">
        <w:t>від</w:t>
      </w:r>
      <w:proofErr w:type="spellEnd"/>
      <w:r w:rsidR="009C40D1" w:rsidRPr="007972EA">
        <w:t xml:space="preserve"> </w:t>
      </w:r>
      <w:proofErr w:type="spellStart"/>
      <w:r w:rsidR="009C40D1" w:rsidRPr="007972EA">
        <w:t>передачі</w:t>
      </w:r>
      <w:proofErr w:type="spellEnd"/>
      <w:r w:rsidR="009C40D1" w:rsidRPr="007972EA">
        <w:t xml:space="preserve"> </w:t>
      </w:r>
      <w:proofErr w:type="spellStart"/>
      <w:r w:rsidR="009C40D1" w:rsidRPr="007972EA">
        <w:t>об’єктів</w:t>
      </w:r>
      <w:proofErr w:type="spellEnd"/>
      <w:r w:rsidR="009C40D1" w:rsidRPr="007972EA">
        <w:t xml:space="preserve"> в </w:t>
      </w:r>
      <w:proofErr w:type="spellStart"/>
      <w:r w:rsidR="009C40D1" w:rsidRPr="007972EA">
        <w:t>оренду</w:t>
      </w:r>
      <w:proofErr w:type="spellEnd"/>
      <w:r w:rsidR="009C40D1">
        <w:rPr>
          <w:lang w:val="uk-UA"/>
        </w:rPr>
        <w:t>.</w:t>
      </w:r>
    </w:p>
    <w:p w:rsidR="00BB5AEE" w:rsidRDefault="00BB5AEE" w:rsidP="0072620B">
      <w:pPr>
        <w:pStyle w:val="a3"/>
        <w:jc w:val="center"/>
        <w:rPr>
          <w:b/>
          <w:bCs/>
          <w:iCs/>
          <w:szCs w:val="24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985402" w:rsidRPr="006812AB">
        <w:rPr>
          <w:sz w:val="24"/>
          <w:szCs w:val="24"/>
        </w:rPr>
        <w:t>Закон</w:t>
      </w:r>
      <w:r w:rsidR="00985402">
        <w:rPr>
          <w:sz w:val="24"/>
          <w:szCs w:val="24"/>
        </w:rPr>
        <w:t>у</w:t>
      </w:r>
      <w:r w:rsidR="00985402" w:rsidRPr="006812AB">
        <w:rPr>
          <w:sz w:val="24"/>
          <w:szCs w:val="24"/>
        </w:rPr>
        <w:t xml:space="preserve"> України «Про правов</w:t>
      </w:r>
      <w:r w:rsidR="00985402">
        <w:rPr>
          <w:sz w:val="24"/>
          <w:szCs w:val="24"/>
        </w:rPr>
        <w:t>ий режим воєнного стану», Закону</w:t>
      </w:r>
      <w:r w:rsidR="00985402" w:rsidRPr="006812AB">
        <w:rPr>
          <w:sz w:val="24"/>
          <w:szCs w:val="24"/>
        </w:rPr>
        <w:t xml:space="preserve"> України «Про затвердження Указу Президента України від 24.02.2022 №64/2022»,  </w:t>
      </w:r>
      <w:r w:rsidR="00985402" w:rsidRPr="00F546FF">
        <w:rPr>
          <w:sz w:val="24"/>
          <w:szCs w:val="24"/>
        </w:rPr>
        <w:t>статт</w:t>
      </w:r>
      <w:r w:rsidR="00985402">
        <w:rPr>
          <w:sz w:val="24"/>
          <w:szCs w:val="24"/>
        </w:rPr>
        <w:t>і</w:t>
      </w:r>
      <w:r w:rsidR="00985402" w:rsidRPr="00F546FF">
        <w:rPr>
          <w:sz w:val="24"/>
          <w:szCs w:val="24"/>
        </w:rPr>
        <w:t xml:space="preserve"> 286 Господарського кодексу України, статті 16 Закону України «Про оренду державного та комунального майна»,</w:t>
      </w:r>
      <w:r w:rsidR="00002531">
        <w:rPr>
          <w:sz w:val="24"/>
          <w:szCs w:val="24"/>
        </w:rPr>
        <w:t xml:space="preserve"> постанови Кабінету Міністрів України від 27.05.2022 №634 «Про особливості оренди державного та комунального майна у період воєнного стану»,</w:t>
      </w:r>
      <w:r w:rsidR="00985402" w:rsidRPr="00F546FF">
        <w:rPr>
          <w:sz w:val="24"/>
          <w:szCs w:val="24"/>
        </w:rPr>
        <w:t xml:space="preserve"> пункт</w:t>
      </w:r>
      <w:r w:rsidR="00985402">
        <w:rPr>
          <w:sz w:val="24"/>
          <w:szCs w:val="24"/>
        </w:rPr>
        <w:t>у</w:t>
      </w:r>
      <w:r w:rsidR="00985402" w:rsidRPr="00F546FF">
        <w:rPr>
          <w:sz w:val="24"/>
          <w:szCs w:val="24"/>
        </w:rPr>
        <w:t xml:space="preserve"> 127 Порядку передачі в оренду державного та комунального майна, затвердженого постановою Кабінету Міністрів України від 3 червня 2020 р. №483 «Деякі питання оренди державного та комунального майна»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985402">
        <w:rPr>
          <w:sz w:val="24"/>
          <w:szCs w:val="24"/>
        </w:rPr>
        <w:t xml:space="preserve"> стабільність здійснення суб</w:t>
      </w:r>
      <w:r w:rsidR="00985402" w:rsidRPr="00985402">
        <w:rPr>
          <w:sz w:val="24"/>
          <w:szCs w:val="24"/>
        </w:rPr>
        <w:t>’</w:t>
      </w:r>
      <w:r w:rsidR="00985402">
        <w:rPr>
          <w:sz w:val="24"/>
          <w:szCs w:val="24"/>
        </w:rPr>
        <w:t>єктами господарювання власної господарської діяльності на території Закарпатської області</w:t>
      </w:r>
      <w:r w:rsidR="00B31F4E" w:rsidRPr="00B31F4E">
        <w:rPr>
          <w:sz w:val="24"/>
          <w:szCs w:val="24"/>
        </w:rPr>
        <w:t>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Начальник </w:t>
      </w:r>
      <w:r>
        <w:rPr>
          <w:b/>
          <w:bCs w:val="0"/>
          <w:sz w:val="24"/>
          <w:szCs w:val="24"/>
        </w:rPr>
        <w:t xml:space="preserve">Комунальної </w:t>
      </w: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установи «Управління спільною</w:t>
      </w: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територіальних громад» </w:t>
      </w:r>
    </w:p>
    <w:p w:rsidR="00B31F4E" w:rsidRPr="00B31F4E" w:rsidRDefault="009E73BF" w:rsidP="009E73BF">
      <w:pPr>
        <w:widowControl w:val="0"/>
        <w:jc w:val="both"/>
        <w:rPr>
          <w:b/>
          <w:bCs w:val="0"/>
          <w:i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Антон ГРОМОВИЙ</w:t>
      </w:r>
      <w:bookmarkStart w:id="0" w:name="_GoBack"/>
      <w:bookmarkEnd w:id="0"/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2531"/>
    <w:rsid w:val="000056B7"/>
    <w:rsid w:val="00015564"/>
    <w:rsid w:val="00021A21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D27B5"/>
    <w:rsid w:val="000E39B3"/>
    <w:rsid w:val="000F03FA"/>
    <w:rsid w:val="000F1554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477A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6A40"/>
    <w:rsid w:val="00377FDF"/>
    <w:rsid w:val="003818D0"/>
    <w:rsid w:val="00384E1E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0724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74E5C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330B3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967AE"/>
    <w:rsid w:val="007A0152"/>
    <w:rsid w:val="007A0408"/>
    <w:rsid w:val="007B584C"/>
    <w:rsid w:val="007D03C7"/>
    <w:rsid w:val="007D172A"/>
    <w:rsid w:val="007E436F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5402"/>
    <w:rsid w:val="00986B61"/>
    <w:rsid w:val="00987BBC"/>
    <w:rsid w:val="00994345"/>
    <w:rsid w:val="0099531C"/>
    <w:rsid w:val="009A0EC6"/>
    <w:rsid w:val="009A2669"/>
    <w:rsid w:val="009A438A"/>
    <w:rsid w:val="009C40D1"/>
    <w:rsid w:val="009C41B5"/>
    <w:rsid w:val="009C5849"/>
    <w:rsid w:val="009D190C"/>
    <w:rsid w:val="009D4637"/>
    <w:rsid w:val="009D69B4"/>
    <w:rsid w:val="009E73BF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87587"/>
    <w:rsid w:val="00B94996"/>
    <w:rsid w:val="00BA6CF7"/>
    <w:rsid w:val="00BB5AEE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76144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3361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3FF8"/>
    <w:rsid w:val="00DE5527"/>
    <w:rsid w:val="00DF1C88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2161E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27C7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EF7C3F"/>
    <w:rsid w:val="00F010A0"/>
    <w:rsid w:val="00F042EF"/>
    <w:rsid w:val="00F1181C"/>
    <w:rsid w:val="00F1769B"/>
    <w:rsid w:val="00F36470"/>
    <w:rsid w:val="00F43A37"/>
    <w:rsid w:val="00F43E05"/>
    <w:rsid w:val="00F51369"/>
    <w:rsid w:val="00F51EFA"/>
    <w:rsid w:val="00F546FF"/>
    <w:rsid w:val="00F554B8"/>
    <w:rsid w:val="00F665C8"/>
    <w:rsid w:val="00F70164"/>
    <w:rsid w:val="00F70808"/>
    <w:rsid w:val="00F82564"/>
    <w:rsid w:val="00F9107F"/>
    <w:rsid w:val="00F9294C"/>
    <w:rsid w:val="00FA33C4"/>
    <w:rsid w:val="00FA4C52"/>
    <w:rsid w:val="00FA54AE"/>
    <w:rsid w:val="00FB0C23"/>
    <w:rsid w:val="00FB282C"/>
    <w:rsid w:val="00FB69B9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272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11</cp:revision>
  <cp:lastPrinted>2022-07-14T07:48:00Z</cp:lastPrinted>
  <dcterms:created xsi:type="dcterms:W3CDTF">2022-07-11T09:17:00Z</dcterms:created>
  <dcterms:modified xsi:type="dcterms:W3CDTF">2022-07-14T07:48:00Z</dcterms:modified>
</cp:coreProperties>
</file>